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890AE0" w:rsidRDefault="00EB3FC7" w:rsidP="00890AE0">
      <w:pPr>
        <w:pStyle w:val="Nagwek2"/>
        <w:ind w:firstLine="0"/>
        <w:rPr>
          <w:rFonts w:ascii="Times New Roman" w:hAnsi="Times New Roman"/>
          <w:sz w:val="22"/>
          <w:szCs w:val="22"/>
        </w:rPr>
      </w:pPr>
      <w:r w:rsidRPr="00D67190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4A1F9B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4A1F9B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4A1F9B" w:rsidRDefault="00EB3FC7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4A1F9B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4A1F9B" w:rsidRDefault="00EB3FC7" w:rsidP="00744E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  <w:r w:rsidR="007A768B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44E22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podstawy pracy opiekuńczo-wychowawczej z dzieckiem niepełnosprawnym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304D58">
              <w:rPr>
                <w:sz w:val="24"/>
                <w:szCs w:val="24"/>
              </w:rPr>
              <w:t>kształcenia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4A1F9B" w:rsidRDefault="00EB3FC7" w:rsidP="00C4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C468C2">
              <w:rPr>
                <w:sz w:val="24"/>
                <w:szCs w:val="24"/>
              </w:rPr>
              <w:t>kształcenia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="007F2C6B" w:rsidRPr="007F2C6B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744E22" w:rsidRPr="007F2C6B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7F2C6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744E22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4A1F9B" w:rsidTr="008E6602">
        <w:trPr>
          <w:cantSplit/>
        </w:trPr>
        <w:tc>
          <w:tcPr>
            <w:tcW w:w="497" w:type="dxa"/>
            <w:vMerge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4A1F9B" w:rsidRDefault="00890AE0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4A1F9B" w:rsidRDefault="007F2C6B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4A1F9B" w:rsidTr="00493378">
        <w:trPr>
          <w:trHeight w:val="643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4A1F9B" w:rsidRDefault="00FC282B" w:rsidP="00744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A768B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gr </w:t>
            </w:r>
            <w:r w:rsidR="00744E22" w:rsidRPr="004A1F9B">
              <w:rPr>
                <w:rFonts w:ascii="Times New Roman" w:hAnsi="Times New Roman" w:cs="Times New Roman"/>
                <w:sz w:val="24"/>
                <w:szCs w:val="24"/>
              </w:rPr>
              <w:t>Urszula Łopaciuk</w:t>
            </w:r>
          </w:p>
        </w:tc>
      </w:tr>
      <w:tr w:rsidR="00EB3FC7" w:rsidRPr="004A1F9B" w:rsidTr="00493378">
        <w:trPr>
          <w:trHeight w:val="776"/>
        </w:trPr>
        <w:tc>
          <w:tcPr>
            <w:tcW w:w="2988" w:type="dxa"/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4A1F9B" w:rsidRDefault="00FC282B" w:rsidP="00744E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A768B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gr </w:t>
            </w:r>
            <w:r w:rsidR="00744E22" w:rsidRPr="004A1F9B">
              <w:rPr>
                <w:rFonts w:ascii="Times New Roman" w:hAnsi="Times New Roman" w:cs="Times New Roman"/>
                <w:sz w:val="24"/>
                <w:szCs w:val="24"/>
              </w:rPr>
              <w:t>Urszula Łopaciuk</w:t>
            </w:r>
          </w:p>
        </w:tc>
      </w:tr>
      <w:tr w:rsidR="00EB3FC7" w:rsidRPr="004A1F9B" w:rsidTr="008E6602">
        <w:tc>
          <w:tcPr>
            <w:tcW w:w="2988" w:type="dxa"/>
            <w:vAlign w:val="center"/>
          </w:tcPr>
          <w:p w:rsidR="00EB3FC7" w:rsidRPr="004A1F9B" w:rsidRDefault="00EB3FC7" w:rsidP="00C468C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Cel  </w:t>
            </w:r>
            <w:r w:rsidR="00C468C2">
              <w:rPr>
                <w:sz w:val="24"/>
                <w:szCs w:val="24"/>
              </w:rPr>
              <w:t>kształcenia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EB3FC7" w:rsidRPr="004A1F9B" w:rsidRDefault="003D733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Wyposażenie studentów w wiedzę i umiejętności niezbędne 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do podejmowania samodzielnych zadań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w zakresie opieki i wychowania dzieci i młodzieży z niepełnosprawnością.</w:t>
            </w:r>
          </w:p>
        </w:tc>
      </w:tr>
      <w:tr w:rsidR="00EB3FC7" w:rsidRPr="004A1F9B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7B01" w:rsidRPr="004A1F9B" w:rsidRDefault="00BD7B01" w:rsidP="00BD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Student posługuje się pojęciami z zakresu pedagogiki, w tym pedagogiki specjalnej.</w:t>
            </w:r>
          </w:p>
          <w:p w:rsidR="00BD7B01" w:rsidRPr="004A1F9B" w:rsidRDefault="00BD7B01" w:rsidP="00BD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Student ma podstawową wiedzę na temat prawidłowości i zaburzeń rozwojowych oraz zjawiska niepełnosprawności. </w:t>
            </w:r>
          </w:p>
          <w:p w:rsidR="00EB3FC7" w:rsidRPr="004A1F9B" w:rsidRDefault="00BD7B01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Student opanował zasady efektywnego komunikowania się 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oraz wiedzę 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o sposobach wspierania dziecka i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rodzin</w:t>
            </w:r>
            <w:r w:rsidR="002C7051" w:rsidRPr="004A1F9B">
              <w:rPr>
                <w:rFonts w:ascii="Times New Roman" w:hAnsi="Times New Roman" w:cs="Times New Roman"/>
                <w:sz w:val="24"/>
                <w:szCs w:val="24"/>
              </w:rPr>
              <w:t>y.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p w:rsidR="003D7336" w:rsidRPr="004A1F9B" w:rsidRDefault="003D7336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B3FC7" w:rsidRPr="004A1F9B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304D58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EB3FC7" w:rsidRPr="004A1F9B" w:rsidTr="0049337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304D58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304D58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2C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304D58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4A1F9B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EB3FC7" w:rsidP="008E6602">
            <w:pPr>
              <w:pStyle w:val="Nagwek1"/>
              <w:rPr>
                <w:szCs w:val="24"/>
              </w:rPr>
            </w:pPr>
            <w:r w:rsidRPr="004A1F9B">
              <w:rPr>
                <w:szCs w:val="24"/>
              </w:rPr>
              <w:t xml:space="preserve">Wiedza </w:t>
            </w:r>
            <w:r w:rsidRPr="004A1F9B">
              <w:rPr>
                <w:b w:val="0"/>
                <w:szCs w:val="24"/>
              </w:rPr>
              <w:t>(</w:t>
            </w:r>
            <w:r w:rsidRPr="004A1F9B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4A1F9B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4A1F9B" w:rsidRDefault="002C7051" w:rsidP="00D1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uwarunkowań procesu opieki i wychowania.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D6719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K1P_W02</w:t>
            </w:r>
          </w:p>
        </w:tc>
      </w:tr>
      <w:tr w:rsidR="00D67190" w:rsidRPr="004A1F9B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Definiuje cele pracy opiekuńczej i wychowawczej na określonych etapach rozwoju dziecka oraz wskazuje adekwatne sposoby ich realizowania.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 w:rsidP="00D67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D67190" w:rsidRPr="004A1F9B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Wymienia metody oraz formy pracy opiekuńczej i wychowawczej, a także wskazuje ich specyfikę w pracy z wychowankiem niepełnosprawnym.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 w:rsidP="00D67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</w:tc>
      </w:tr>
      <w:tr w:rsidR="00D67190" w:rsidRPr="004A1F9B" w:rsidTr="00285B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2C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Ma świadomość potencjalnych trudności w zakresie</w:t>
            </w:r>
            <w:r w:rsidR="007F2C6B">
              <w:rPr>
                <w:rFonts w:ascii="Times New Roman" w:hAnsi="Times New Roman" w:cs="Times New Roman"/>
                <w:sz w:val="24"/>
                <w:szCs w:val="24"/>
              </w:rPr>
              <w:t xml:space="preserve"> opieki oraz wychowania dzieci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i młodzieży z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niepełnosprawnościami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 w:rsidP="00D67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K1P_W09</w:t>
            </w:r>
          </w:p>
        </w:tc>
      </w:tr>
      <w:tr w:rsidR="00EB3FC7" w:rsidRPr="004A1F9B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4A1F9B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D1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Nawiązuje efektywny kontakt rzeczowy oraz tworzy trwałą  relację z dziećmi / uczniami podlegającymi procesowi opieki i wychowania.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K1P_U08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00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Pracuje  na rzecz integracji zespołu dzieci i młodzieży oraz moderuje ich współpracę, z uwzględnieniem indywidualnych potrzeb, możliwości oraz ograniczeń wynikających z niepełnosprawności.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Planuje, przygotowuje i prowadzi zajęcia opiekuńcze i wychowawcze dla dzieci i młodzieży adekwatnie do ich wieku, możliwości i potrzeb rozwojowych; określa cele, priorytety i rytm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386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Samodzielnie prowadzi dokumentację procesu opieki i wychowania; rejestruje przebieg oraz efekty pracy oraz ewaluuje je w kontekście przyjętych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K1P_U16</w:t>
            </w:r>
          </w:p>
        </w:tc>
      </w:tr>
      <w:tr w:rsidR="00D67190" w:rsidRPr="004A1F9B" w:rsidTr="0070371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386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Skutecznie rozwiązuje bieżące problemy w zakresie opieki i wychowania oraz adekwatnie reaguje na sytuacje trudne.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K1P_W</w:t>
            </w:r>
          </w:p>
        </w:tc>
      </w:tr>
      <w:tr w:rsidR="00EB3FC7" w:rsidRPr="004A1F9B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190" w:rsidRPr="004A1F9B" w:rsidTr="00A916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386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Wykazuje wrażliwość na potrzeby i problemy osób niepełnosprawnych oraz gotowość do wsparcia w ich rozwiązywaniu.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D67190" w:rsidRPr="004A1F9B" w:rsidTr="00324BDB">
        <w:trPr>
          <w:cantSplit/>
          <w:trHeight w:val="1855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D67190" w:rsidRPr="004A1F9B" w:rsidRDefault="00D67190" w:rsidP="00D671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innych instytucji kompetentnych w sprawach opieki, edukacji, wychowania Efektywnie współpracuje z rodzicami dzieci i młodzieży; modeluje ich postawy, zabiega o spójność oddziaływań domu i placówki.</w:t>
            </w:r>
          </w:p>
          <w:p w:rsidR="00D67190" w:rsidRPr="004A1F9B" w:rsidRDefault="00D67190" w:rsidP="00D671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Aktywnie współpracuje z zespołem nauczycieli i terapeutów oraz przedstawicielami i terapii.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D67190" w:rsidRPr="004A1F9B" w:rsidRDefault="00D67190" w:rsidP="00324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K1P_K02</w:t>
            </w:r>
          </w:p>
        </w:tc>
      </w:tr>
      <w:tr w:rsidR="00D67190" w:rsidRPr="004A1F9B" w:rsidTr="00A916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7190" w:rsidRPr="004A1F9B" w:rsidRDefault="00D67190" w:rsidP="005A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190" w:rsidRPr="004A1F9B" w:rsidRDefault="00D67190" w:rsidP="0089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Potrafi negocjować i rozwiązywać problemy wychowawcze „bez porażek” oraz pełnić rolę mediatora w sytuacjach konfliktowych.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67190" w:rsidRPr="004A1F9B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K1P_K08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4A1F9B" w:rsidTr="008E6602">
        <w:tc>
          <w:tcPr>
            <w:tcW w:w="10008" w:type="dxa"/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4A1F9B" w:rsidTr="008E6602">
        <w:tc>
          <w:tcPr>
            <w:tcW w:w="10008" w:type="dxa"/>
          </w:tcPr>
          <w:p w:rsidR="00B066CA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Środowisko wychowawcze w mikro- i makro- skali.</w:t>
            </w:r>
          </w:p>
          <w:p w:rsidR="00EB3FC7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Endogenne  i egzogenne uwarunkowania procesu opieki i wychowania.</w:t>
            </w:r>
          </w:p>
          <w:p w:rsidR="00B066CA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Style wychowania oraz ich wpływ na kształtowanie postaw i osobowości dzieci i młodzieży.</w:t>
            </w:r>
          </w:p>
          <w:p w:rsidR="00B066CA" w:rsidRPr="004A1F9B" w:rsidRDefault="00B066CA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Organizacja pracy opiekuńczej i wychowawczej w szkole lub placówce.</w:t>
            </w:r>
          </w:p>
          <w:p w:rsidR="00B066CA" w:rsidRPr="004A1F9B" w:rsidRDefault="00BB53C4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Oddziaływania specyficzne oraz</w:t>
            </w:r>
            <w:r w:rsidR="00B066CA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niespecyficzne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w procesie opieki i wychowania.</w:t>
            </w:r>
          </w:p>
          <w:p w:rsidR="00BB53C4" w:rsidRPr="004A1F9B" w:rsidRDefault="00BB53C4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Szczególne cechy procesu opieki i wychowania dzieci niepełnosprawnych.</w:t>
            </w:r>
          </w:p>
          <w:p w:rsidR="0057544C" w:rsidRPr="004A1F9B" w:rsidRDefault="0057544C" w:rsidP="00B066C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Opieka i wychowanie zinstytucjonalizowane.</w:t>
            </w:r>
          </w:p>
          <w:p w:rsidR="00B066CA" w:rsidRPr="004A1F9B" w:rsidRDefault="00BB53C4" w:rsidP="002A260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Różne modele współpracy oraz wspierania rodziny dziecka / ucznia</w:t>
            </w:r>
            <w:r w:rsidR="002A260C" w:rsidRPr="004A1F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4A1F9B" w:rsidTr="008E6602">
        <w:tc>
          <w:tcPr>
            <w:tcW w:w="10008" w:type="dxa"/>
          </w:tcPr>
          <w:p w:rsidR="00EB3FC7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Planowanie pracy opiekuńczej i wychowawczej – określanie celów, zadań, strategii, metod w pracy oraz sposobów ewaluacji efektów. </w:t>
            </w:r>
          </w:p>
          <w:p w:rsidR="002A260C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Obszary pracy opiekuńczej i wychowawczej w kontekście w</w:t>
            </w:r>
            <w:r w:rsidR="00493378">
              <w:rPr>
                <w:rFonts w:ascii="Times New Roman" w:hAnsi="Times New Roman" w:cs="Times New Roman"/>
                <w:sz w:val="24"/>
                <w:szCs w:val="24"/>
              </w:rPr>
              <w:t>ieku dziecka, jego dyspozycji i 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ograniczeń wynikających z niepełnosprawności oraz  potrzeb i perspektyw rozwojowych.</w:t>
            </w:r>
          </w:p>
          <w:p w:rsidR="002A260C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Oddziaływania treningowe oraz kształtujące świadomość w  pracy wychowawczej.</w:t>
            </w:r>
          </w:p>
          <w:p w:rsidR="002A260C" w:rsidRPr="004A1F9B" w:rsidRDefault="002A260C" w:rsidP="002A260C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Przykładowe plany pracy opiekuńczej i wychowawczej </w:t>
            </w:r>
            <w:r w:rsidR="00F76CCE" w:rsidRPr="004A1F9B">
              <w:rPr>
                <w:rFonts w:ascii="Times New Roman" w:hAnsi="Times New Roman" w:cs="Times New Roman"/>
                <w:sz w:val="24"/>
                <w:szCs w:val="24"/>
              </w:rPr>
              <w:t>w kontekś</w:t>
            </w:r>
            <w:r w:rsidR="00493378">
              <w:rPr>
                <w:rFonts w:ascii="Times New Roman" w:hAnsi="Times New Roman" w:cs="Times New Roman"/>
                <w:sz w:val="24"/>
                <w:szCs w:val="24"/>
              </w:rPr>
              <w:t>cie różnych rodzajów i </w:t>
            </w:r>
            <w:r w:rsidR="00F76CCE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stopni niepełnosprawności. </w:t>
            </w:r>
          </w:p>
          <w:p w:rsidR="0057544C" w:rsidRPr="004A1F9B" w:rsidRDefault="0057544C" w:rsidP="0057544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Osoba opiekuna / wychowawcy i wartość relacji w wychowaniu.</w:t>
            </w: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pStyle w:val="Nagwek1"/>
              <w:rPr>
                <w:szCs w:val="24"/>
              </w:rPr>
            </w:pPr>
            <w:r w:rsidRPr="004A1F9B">
              <w:rPr>
                <w:szCs w:val="24"/>
              </w:rPr>
              <w:t>Laboratorium</w:t>
            </w:r>
          </w:p>
        </w:tc>
      </w:tr>
      <w:tr w:rsidR="00EB3FC7" w:rsidRPr="004A1F9B" w:rsidTr="008E6602"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4A1F9B" w:rsidTr="008E6602">
        <w:tc>
          <w:tcPr>
            <w:tcW w:w="10008" w:type="dxa"/>
            <w:shd w:val="pct15" w:color="auto" w:fill="FFFFFF"/>
          </w:tcPr>
          <w:p w:rsidR="00EB3FC7" w:rsidRPr="004A1F9B" w:rsidRDefault="00EB3FC7" w:rsidP="008E6602">
            <w:pPr>
              <w:pStyle w:val="Nagwek1"/>
              <w:rPr>
                <w:szCs w:val="24"/>
              </w:rPr>
            </w:pPr>
            <w:r w:rsidRPr="004A1F9B">
              <w:rPr>
                <w:szCs w:val="24"/>
              </w:rPr>
              <w:t>Projekt</w:t>
            </w:r>
          </w:p>
        </w:tc>
      </w:tr>
      <w:tr w:rsidR="00EB3FC7" w:rsidRPr="004A1F9B" w:rsidTr="008E6602"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4A1F9B" w:rsidTr="008E6602">
        <w:tc>
          <w:tcPr>
            <w:tcW w:w="10008" w:type="dxa"/>
            <w:shd w:val="clear" w:color="auto" w:fill="D9D9D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4A1F9B" w:rsidTr="00C44FEF">
        <w:trPr>
          <w:trHeight w:val="380"/>
        </w:trPr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4A1F9B" w:rsidTr="008E6602">
        <w:tc>
          <w:tcPr>
            <w:tcW w:w="10008" w:type="dxa"/>
            <w:shd w:val="clear" w:color="auto" w:fill="D9D9D9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4A1F9B" w:rsidTr="004A1F9B">
        <w:trPr>
          <w:trHeight w:val="261"/>
        </w:trPr>
        <w:tc>
          <w:tcPr>
            <w:tcW w:w="10008" w:type="dxa"/>
          </w:tcPr>
          <w:p w:rsidR="00EB3FC7" w:rsidRPr="004A1F9B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4A1F9B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7544C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BD7B01" w:rsidRPr="004A1F9B">
              <w:rPr>
                <w:rFonts w:ascii="Times New Roman" w:hAnsi="Times New Roman" w:cs="Times New Roman"/>
                <w:sz w:val="24"/>
                <w:szCs w:val="24"/>
              </w:rPr>
              <w:t>. Przetacznik-Gierowska, Z. Włodarski: Psychologia wychowawcza. PWN, Warszawa, 2016;</w:t>
            </w:r>
          </w:p>
          <w:p w:rsidR="00C2165E" w:rsidRPr="004A1F9B" w:rsidRDefault="00C2165E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T. Wilk: Niektóre obszary pracy opiekuńczo-wychowawczej i edukacyjnej szkoły oraz środowiska lokalnego. Kraków, 2007;</w:t>
            </w:r>
          </w:p>
          <w:p w:rsidR="0072684D" w:rsidRPr="004A1F9B" w:rsidRDefault="0072684D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E. Jundziłł: Pedagogika opiekuńcza. Wydawnictwo Harmonia, Gdańsk, 2008; </w:t>
            </w:r>
          </w:p>
          <w:p w:rsidR="0072684D" w:rsidRPr="004A1F9B" w:rsidRDefault="0072684D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B. Zięba-Kołodziej, S. Badora: Pedagogika opiekuńcza. Wydawnictwo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Difin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, 2015;</w:t>
            </w:r>
          </w:p>
          <w:p w:rsidR="00C2165E" w:rsidRPr="004A1F9B" w:rsidRDefault="0072684D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A. Paszkiewicz: Skuteczna praca wychowawcza nauczyciela z uczniem. Wydawnictwo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Difin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, 2013;</w:t>
            </w:r>
          </w:p>
          <w:p w:rsidR="00EB3FC7" w:rsidRPr="004A1F9B" w:rsidRDefault="00BD7B01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J. Wyczesany: Oligofrenopedagogika. Impuls, Kraków, 1998;</w:t>
            </w:r>
          </w:p>
        </w:tc>
      </w:tr>
      <w:tr w:rsidR="00EB3FC7" w:rsidRPr="004A1F9B" w:rsidTr="008E6602">
        <w:tc>
          <w:tcPr>
            <w:tcW w:w="2660" w:type="dxa"/>
          </w:tcPr>
          <w:p w:rsidR="00EB3FC7" w:rsidRPr="004A1F9B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BD7B01" w:rsidRPr="004A1F9B" w:rsidRDefault="00BD7B01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A. Łuczyński. I. Gumińska-Sagan: Aktywność opiekuńczo-wychowawcza wobec współczesnych wyzwań. Wydawnictwo KUL, Lublin, 2017;</w:t>
            </w:r>
          </w:p>
          <w:p w:rsidR="00C2165E" w:rsidRPr="004A1F9B" w:rsidRDefault="00C2165E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H.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Retter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: Komunikacja codzienna w pedagogice. GWP, Gdańsk, 2005;</w:t>
            </w:r>
          </w:p>
          <w:p w:rsidR="00C2165E" w:rsidRPr="004A1F9B" w:rsidRDefault="00C2165E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J. Pieta: Pedagogika czasu wolnego. Warszawa, 2004;</w:t>
            </w:r>
          </w:p>
          <w:p w:rsidR="00EB3FC7" w:rsidRPr="004A1F9B" w:rsidRDefault="00B544C8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L. Ploch: Praca wychowawcza z dziećmi upośledzonymi umysłowo </w:t>
            </w:r>
            <w:r w:rsidR="005F78A6" w:rsidRPr="004A1F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w internacie. </w:t>
            </w:r>
            <w:proofErr w:type="spellStart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, Warszawa, 1997;</w:t>
            </w:r>
          </w:p>
        </w:tc>
      </w:tr>
      <w:tr w:rsidR="00EB3FC7" w:rsidRPr="004A1F9B" w:rsidTr="008E6602">
        <w:tc>
          <w:tcPr>
            <w:tcW w:w="2660" w:type="dxa"/>
          </w:tcPr>
          <w:p w:rsidR="00EB3FC7" w:rsidRPr="004A1F9B" w:rsidRDefault="00EB3FC7" w:rsidP="00C468C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C468C2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B3FC7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Metody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 aktywne - w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ykład problemowy, dyskusja, 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ćwiczenia praktyczne, </w:t>
            </w:r>
          </w:p>
          <w:p w:rsidR="0057544C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Metody podające – wykład, 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instruktaż,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przekaz multimedialny</w:t>
            </w:r>
          </w:p>
          <w:p w:rsidR="0057544C" w:rsidRPr="004A1F9B" w:rsidRDefault="0057544C" w:rsidP="004A1F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3B5B52" w:rsidRPr="004A1F9B">
              <w:rPr>
                <w:rFonts w:ascii="Times New Roman" w:hAnsi="Times New Roman" w:cs="Times New Roman"/>
                <w:sz w:val="24"/>
                <w:szCs w:val="24"/>
              </w:rPr>
              <w:t>samokształceniowe – praca z teksem źródłowym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EB3FC7" w:rsidRPr="004A1F9B" w:rsidTr="0049337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4A1F9B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304D58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4A1F9B" w:rsidRDefault="00EB3FC7" w:rsidP="0089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304D58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</w:p>
        </w:tc>
      </w:tr>
      <w:tr w:rsidR="00EB3FC7" w:rsidRPr="004A1F9B" w:rsidTr="0049337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B3FC7" w:rsidRPr="004A1F9B" w:rsidRDefault="005F78A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Ocena kształtująca: wykonywanie zaleconych ćwiczeń i zadań, aktywność bieżąca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EB3FC7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5,6,7,9,10,11,12</w:t>
            </w:r>
          </w:p>
        </w:tc>
      </w:tr>
      <w:tr w:rsidR="00D67190" w:rsidRPr="004A1F9B" w:rsidTr="00493378">
        <w:tc>
          <w:tcPr>
            <w:tcW w:w="8046" w:type="dxa"/>
            <w:gridSpan w:val="2"/>
          </w:tcPr>
          <w:p w:rsidR="00D67190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Ocena podsumowująca: praca sprawdzająca (test lub esej)</w:t>
            </w:r>
          </w:p>
        </w:tc>
        <w:tc>
          <w:tcPr>
            <w:tcW w:w="1962" w:type="dxa"/>
          </w:tcPr>
          <w:p w:rsidR="00D67190" w:rsidRPr="004A1F9B" w:rsidRDefault="00D67190" w:rsidP="00D63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1,2,3,4,8</w:t>
            </w:r>
          </w:p>
        </w:tc>
      </w:tr>
      <w:tr w:rsidR="00D67190" w:rsidRPr="004A1F9B" w:rsidTr="004A1F9B">
        <w:trPr>
          <w:trHeight w:val="591"/>
        </w:trPr>
        <w:tc>
          <w:tcPr>
            <w:tcW w:w="2660" w:type="dxa"/>
            <w:tcBorders>
              <w:bottom w:val="single" w:sz="12" w:space="0" w:color="auto"/>
            </w:tcBorders>
          </w:tcPr>
          <w:p w:rsidR="00D67190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7190" w:rsidRPr="004A1F9B" w:rsidRDefault="00D67190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Zaliczenie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4A1F9B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4A1F9B" w:rsidRDefault="004C6EA9" w:rsidP="004A1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6EA9" w:rsidRPr="004A1F9B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  <w:vMerge/>
          </w:tcPr>
          <w:p w:rsidR="004C6EA9" w:rsidRPr="004A1F9B" w:rsidRDefault="004C6EA9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 praktycznym przygotowaniem </w:t>
            </w: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zawodowym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4A1F9B" w:rsidRDefault="005A4FE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C6EA9" w:rsidRPr="004A1F9B" w:rsidRDefault="004A1F9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C6EA9" w:rsidRPr="004A1F9B" w:rsidRDefault="007F2C6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C6EA9" w:rsidRPr="004A1F9B" w:rsidRDefault="007F2C6B" w:rsidP="00304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4D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C6EA9" w:rsidRPr="004A1F9B" w:rsidRDefault="00890AE0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A1F9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C6EA9" w:rsidRPr="004A1F9B" w:rsidRDefault="007F2C6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4A1F9B" w:rsidRDefault="007F2C6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4A1F9B" w:rsidRDefault="007F2C6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0AE0" w:rsidRPr="004A1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C6EA9" w:rsidRPr="004A1F9B" w:rsidRDefault="007F2C6B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0AE0" w:rsidRPr="004A1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4A1F9B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4A1F9B" w:rsidRDefault="00890AE0" w:rsidP="00890AE0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4C6EA9" w:rsidRPr="004A1F9B" w:rsidRDefault="004A1F9B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2C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4A1F9B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C6EA9" w:rsidRPr="004A1F9B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C6EA9"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7F2C6B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4A1F9B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4A1F9B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4A1F9B" w:rsidRDefault="00890AE0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F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2C6B"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</w:p>
        </w:tc>
      </w:tr>
    </w:tbl>
    <w:p w:rsidR="00EB3FC7" w:rsidRPr="004A1F9B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sectPr w:rsidR="00EB3FC7" w:rsidRPr="004A1F9B" w:rsidSect="004A1F9B">
      <w:pgSz w:w="11906" w:h="16838"/>
      <w:pgMar w:top="720" w:right="720" w:bottom="15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7CDE"/>
    <w:multiLevelType w:val="hybridMultilevel"/>
    <w:tmpl w:val="681A2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E6A5B"/>
    <w:multiLevelType w:val="hybridMultilevel"/>
    <w:tmpl w:val="AC36FF9A"/>
    <w:lvl w:ilvl="0" w:tplc="41DAA19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172C39A1"/>
    <w:multiLevelType w:val="hybridMultilevel"/>
    <w:tmpl w:val="C3C03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B0C56"/>
    <w:multiLevelType w:val="hybridMultilevel"/>
    <w:tmpl w:val="590EF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52B96"/>
    <w:multiLevelType w:val="hybridMultilevel"/>
    <w:tmpl w:val="599E55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91625"/>
    <w:multiLevelType w:val="hybridMultilevel"/>
    <w:tmpl w:val="21B0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B7A4E"/>
    <w:multiLevelType w:val="hybridMultilevel"/>
    <w:tmpl w:val="7EC02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5121A"/>
    <w:multiLevelType w:val="hybridMultilevel"/>
    <w:tmpl w:val="ED9AE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6D0785"/>
    <w:multiLevelType w:val="hybridMultilevel"/>
    <w:tmpl w:val="AC36FF9A"/>
    <w:lvl w:ilvl="0" w:tplc="41DAA19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00AEF"/>
    <w:rsid w:val="000F321F"/>
    <w:rsid w:val="001B2E5E"/>
    <w:rsid w:val="00224045"/>
    <w:rsid w:val="002A260C"/>
    <w:rsid w:val="002C7051"/>
    <w:rsid w:val="00304D58"/>
    <w:rsid w:val="0035594F"/>
    <w:rsid w:val="00386E64"/>
    <w:rsid w:val="003B5B52"/>
    <w:rsid w:val="003D7336"/>
    <w:rsid w:val="004134A9"/>
    <w:rsid w:val="00493378"/>
    <w:rsid w:val="004A1F9B"/>
    <w:rsid w:val="004C6EA9"/>
    <w:rsid w:val="0057544C"/>
    <w:rsid w:val="005A4FE9"/>
    <w:rsid w:val="005F78A6"/>
    <w:rsid w:val="006A282C"/>
    <w:rsid w:val="00712D2B"/>
    <w:rsid w:val="00725FB9"/>
    <w:rsid w:val="0072684D"/>
    <w:rsid w:val="00744E22"/>
    <w:rsid w:val="00792510"/>
    <w:rsid w:val="007A768B"/>
    <w:rsid w:val="007C2472"/>
    <w:rsid w:val="007F2C6B"/>
    <w:rsid w:val="007F2E21"/>
    <w:rsid w:val="00890AE0"/>
    <w:rsid w:val="00893427"/>
    <w:rsid w:val="008C6AF5"/>
    <w:rsid w:val="00B066CA"/>
    <w:rsid w:val="00B425D2"/>
    <w:rsid w:val="00B544C8"/>
    <w:rsid w:val="00BB53C4"/>
    <w:rsid w:val="00BD7B01"/>
    <w:rsid w:val="00BF0F03"/>
    <w:rsid w:val="00C2165E"/>
    <w:rsid w:val="00C44FEF"/>
    <w:rsid w:val="00C468C2"/>
    <w:rsid w:val="00CB1D78"/>
    <w:rsid w:val="00D1252E"/>
    <w:rsid w:val="00D12DC1"/>
    <w:rsid w:val="00D67190"/>
    <w:rsid w:val="00D83D6C"/>
    <w:rsid w:val="00E84FF1"/>
    <w:rsid w:val="00EB3FC7"/>
    <w:rsid w:val="00F76CCE"/>
    <w:rsid w:val="00F9568F"/>
    <w:rsid w:val="00FC2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BD7B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2A1EE-F0EA-4562-8F92-322B72B59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963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29</cp:revision>
  <dcterms:created xsi:type="dcterms:W3CDTF">2018-12-02T14:25:00Z</dcterms:created>
  <dcterms:modified xsi:type="dcterms:W3CDTF">2019-09-08T15:46:00Z</dcterms:modified>
</cp:coreProperties>
</file>